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6D" w:rsidRPr="00F96DEC" w:rsidRDefault="0007406D" w:rsidP="004D43A1">
      <w:pPr>
        <w:spacing w:line="360" w:lineRule="auto"/>
        <w:ind w:left="-426"/>
        <w:jc w:val="right"/>
        <w:rPr>
          <w:sz w:val="28"/>
          <w:szCs w:val="28"/>
          <w:rtl/>
        </w:rPr>
      </w:pPr>
      <w:bookmarkStart w:id="0" w:name="_GoBack"/>
      <w:bookmarkEnd w:id="0"/>
      <w:r w:rsidRPr="00F96DEC">
        <w:rPr>
          <w:sz w:val="28"/>
          <w:szCs w:val="28"/>
          <w:rtl/>
        </w:rPr>
        <w:t xml:space="preserve">شكرا </w:t>
      </w:r>
      <w:r w:rsidRPr="00F96DEC">
        <w:rPr>
          <w:rFonts w:hint="cs"/>
          <w:sz w:val="28"/>
          <w:szCs w:val="28"/>
          <w:rtl/>
        </w:rPr>
        <w:t xml:space="preserve">السيد الرئيس، </w:t>
      </w:r>
      <w:r w:rsidR="004D43A1">
        <w:rPr>
          <w:sz w:val="28"/>
          <w:szCs w:val="28"/>
          <w:rtl/>
        </w:rPr>
        <w:br/>
      </w:r>
    </w:p>
    <w:p w:rsidR="0007406D" w:rsidRPr="00F96DEC" w:rsidRDefault="0007406D" w:rsidP="004D43A1">
      <w:pPr>
        <w:spacing w:line="360" w:lineRule="auto"/>
        <w:ind w:left="-426"/>
        <w:jc w:val="right"/>
        <w:rPr>
          <w:sz w:val="28"/>
          <w:szCs w:val="28"/>
          <w:rtl/>
        </w:rPr>
      </w:pPr>
      <w:r w:rsidRPr="00F96DEC">
        <w:rPr>
          <w:rFonts w:hint="cs"/>
          <w:sz w:val="28"/>
          <w:szCs w:val="28"/>
          <w:rtl/>
        </w:rPr>
        <w:t>نود في البداية ال</w:t>
      </w:r>
      <w:r w:rsidRPr="00F96DEC">
        <w:rPr>
          <w:sz w:val="28"/>
          <w:szCs w:val="28"/>
          <w:rtl/>
        </w:rPr>
        <w:t xml:space="preserve">ترحيب بالوفد الموقر لدولة لبنان والوفد المرافق له والاشادة بالجهود المبذولة في تحضير التقرير الموضوعي والشامل كما وبالمنهجية التشاورية المعتمدة في اعداده. </w:t>
      </w:r>
    </w:p>
    <w:p w:rsidR="0007406D" w:rsidRPr="00F96DEC" w:rsidRDefault="004D43A1" w:rsidP="004D43A1">
      <w:pPr>
        <w:tabs>
          <w:tab w:val="left" w:pos="8240"/>
        </w:tabs>
        <w:spacing w:line="360" w:lineRule="auto"/>
        <w:ind w:left="-426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ab/>
      </w:r>
    </w:p>
    <w:p w:rsidR="00573CBA" w:rsidRPr="00573CBA" w:rsidRDefault="0007406D" w:rsidP="004D43A1">
      <w:pPr>
        <w:spacing w:line="360" w:lineRule="auto"/>
        <w:ind w:left="-426"/>
        <w:jc w:val="right"/>
        <w:rPr>
          <w:rFonts w:ascii="Times" w:hAnsi="Times" w:cs="Times" w:hint="cs"/>
          <w:rtl/>
        </w:rPr>
      </w:pPr>
      <w:r w:rsidRPr="00F96DEC">
        <w:rPr>
          <w:rFonts w:hint="cs"/>
          <w:sz w:val="28"/>
          <w:szCs w:val="28"/>
          <w:rtl/>
        </w:rPr>
        <w:t>ان حالة عدم الاستقر</w:t>
      </w:r>
      <w:r w:rsidRPr="00F96DEC">
        <w:rPr>
          <w:sz w:val="28"/>
          <w:szCs w:val="28"/>
          <w:rtl/>
        </w:rPr>
        <w:t>ار السياسي والاقتصا</w:t>
      </w:r>
      <w:r w:rsidR="00250CDC" w:rsidRPr="00F96DEC">
        <w:rPr>
          <w:sz w:val="28"/>
          <w:szCs w:val="28"/>
          <w:rtl/>
        </w:rPr>
        <w:t>دي الناتجة عن الاضطرابات الاقليمية</w:t>
      </w:r>
      <w:r w:rsidRPr="00F96DEC">
        <w:rPr>
          <w:sz w:val="28"/>
          <w:szCs w:val="28"/>
          <w:rtl/>
        </w:rPr>
        <w:t xml:space="preserve"> التي </w:t>
      </w:r>
      <w:r w:rsidR="00250CDC" w:rsidRPr="00F96DEC">
        <w:rPr>
          <w:sz w:val="28"/>
          <w:szCs w:val="28"/>
          <w:rtl/>
        </w:rPr>
        <w:t>يتعرض لها لبنان لا تزال تشك</w:t>
      </w:r>
      <w:r w:rsidRPr="00F96DEC">
        <w:rPr>
          <w:sz w:val="28"/>
          <w:szCs w:val="28"/>
          <w:rtl/>
        </w:rPr>
        <w:t>ل عائق امام التطور المرتجى على صعيد حقوق الانسان وفي هذا الصدد نشيد بالجهود المبذولة من الحكوم</w:t>
      </w:r>
      <w:r w:rsidR="00250CDC" w:rsidRPr="00F96DEC">
        <w:rPr>
          <w:sz w:val="28"/>
          <w:szCs w:val="28"/>
          <w:rtl/>
        </w:rPr>
        <w:t>ة لتعزيز وحماية حقوق الانسان</w:t>
      </w:r>
      <w:r w:rsidR="00573CBA">
        <w:rPr>
          <w:sz w:val="28"/>
          <w:szCs w:val="28"/>
          <w:rtl/>
        </w:rPr>
        <w:t xml:space="preserve"> ووضع خطط لتعزيز مؤسسات الدولة منها الخطة الوطنية  لحقوق الانسان للفترة ٢٠١٤-٢٠١٩ كما ونشيد بالجهود الرامية  الى تعديل قانون العقوبات بشكل يتوافق مع اتفاقية مناههضة التعذيب والذي انضم اليها لبنان عام ٢٠٠٠.  </w:t>
      </w:r>
    </w:p>
    <w:p w:rsidR="0007406D" w:rsidRPr="00F96DEC" w:rsidRDefault="0007406D" w:rsidP="004D43A1">
      <w:pPr>
        <w:spacing w:line="360" w:lineRule="auto"/>
        <w:ind w:left="-426"/>
        <w:jc w:val="right"/>
        <w:rPr>
          <w:sz w:val="28"/>
          <w:szCs w:val="28"/>
          <w:rtl/>
        </w:rPr>
      </w:pPr>
    </w:p>
    <w:p w:rsidR="00F96DEC" w:rsidRPr="00F96DEC" w:rsidRDefault="0007406D" w:rsidP="00FC7A08">
      <w:pPr>
        <w:spacing w:line="360" w:lineRule="auto"/>
        <w:ind w:left="-426"/>
        <w:jc w:val="right"/>
        <w:rPr>
          <w:sz w:val="28"/>
          <w:szCs w:val="28"/>
          <w:rtl/>
        </w:rPr>
      </w:pPr>
      <w:r w:rsidRPr="00F96DEC">
        <w:rPr>
          <w:rFonts w:hint="cs"/>
          <w:sz w:val="28"/>
          <w:szCs w:val="28"/>
          <w:rtl/>
        </w:rPr>
        <w:t xml:space="preserve">السيد الرئيس، </w:t>
      </w:r>
      <w:r w:rsidR="00EC104A" w:rsidRPr="00F96DEC">
        <w:rPr>
          <w:sz w:val="28"/>
          <w:szCs w:val="28"/>
          <w:rtl/>
        </w:rPr>
        <w:t xml:space="preserve"> </w:t>
      </w:r>
    </w:p>
    <w:p w:rsidR="00E430D5" w:rsidRPr="00F96DEC" w:rsidRDefault="00F96DEC" w:rsidP="00770BC6">
      <w:pPr>
        <w:spacing w:line="360" w:lineRule="auto"/>
        <w:ind w:left="-426"/>
        <w:jc w:val="right"/>
        <w:rPr>
          <w:sz w:val="28"/>
          <w:szCs w:val="28"/>
          <w:rtl/>
        </w:rPr>
      </w:pPr>
      <w:r w:rsidRPr="00F96DEC">
        <w:rPr>
          <w:sz w:val="28"/>
          <w:szCs w:val="28"/>
          <w:rtl/>
        </w:rPr>
        <w:t>و</w:t>
      </w:r>
      <w:r w:rsidR="00FC7A08">
        <w:rPr>
          <w:sz w:val="28"/>
          <w:szCs w:val="28"/>
          <w:rtl/>
        </w:rPr>
        <w:t>نود هنا الاشا</w:t>
      </w:r>
      <w:r w:rsidR="000A0E03">
        <w:rPr>
          <w:sz w:val="28"/>
          <w:szCs w:val="28"/>
          <w:rtl/>
        </w:rPr>
        <w:t xml:space="preserve">دة </w:t>
      </w:r>
      <w:r>
        <w:rPr>
          <w:rFonts w:hint="cs"/>
          <w:sz w:val="28"/>
          <w:szCs w:val="28"/>
          <w:rtl/>
        </w:rPr>
        <w:t xml:space="preserve">بالتعديلات </w:t>
      </w:r>
      <w:r w:rsidR="00025CF2" w:rsidRPr="00F96DEC">
        <w:rPr>
          <w:rFonts w:hint="cs"/>
          <w:sz w:val="28"/>
          <w:szCs w:val="28"/>
          <w:rtl/>
        </w:rPr>
        <w:t xml:space="preserve">التي جرت </w:t>
      </w:r>
      <w:r w:rsidR="00866809" w:rsidRPr="00F96DEC">
        <w:rPr>
          <w:rFonts w:hint="cs"/>
          <w:sz w:val="28"/>
          <w:szCs w:val="28"/>
          <w:rtl/>
        </w:rPr>
        <w:t xml:space="preserve">على قانون العمل في لبنان </w:t>
      </w:r>
      <w:r w:rsidR="00EC104A" w:rsidRPr="00F96DEC">
        <w:rPr>
          <w:sz w:val="28"/>
          <w:szCs w:val="28"/>
          <w:rtl/>
        </w:rPr>
        <w:t>ل</w:t>
      </w:r>
      <w:r w:rsidR="00866809" w:rsidRPr="00F96DEC">
        <w:rPr>
          <w:rFonts w:hint="cs"/>
          <w:sz w:val="28"/>
          <w:szCs w:val="28"/>
          <w:rtl/>
        </w:rPr>
        <w:t>فتح المجال جزئيا امام الفلسطينين</w:t>
      </w:r>
      <w:r>
        <w:rPr>
          <w:sz w:val="28"/>
          <w:szCs w:val="28"/>
          <w:rtl/>
        </w:rPr>
        <w:t xml:space="preserve"> و</w:t>
      </w:r>
      <w:r w:rsidR="00866809" w:rsidRPr="00F96DEC">
        <w:rPr>
          <w:rFonts w:hint="cs"/>
          <w:sz w:val="28"/>
          <w:szCs w:val="28"/>
          <w:rtl/>
        </w:rPr>
        <w:t>نوصي حكومة لبنان الشقيق باسراع وزارة العمل في انجاز هذه المراسم التنف</w:t>
      </w:r>
      <w:r w:rsidRPr="00F96DEC">
        <w:rPr>
          <w:rFonts w:hint="cs"/>
          <w:sz w:val="28"/>
          <w:szCs w:val="28"/>
          <w:rtl/>
        </w:rPr>
        <w:t>يذية لتسهيل العمل الفلسطيني وفت</w:t>
      </w:r>
      <w:r w:rsidRPr="00F96DEC">
        <w:rPr>
          <w:sz w:val="28"/>
          <w:szCs w:val="28"/>
          <w:rtl/>
        </w:rPr>
        <w:t>ح</w:t>
      </w:r>
      <w:r w:rsidR="00866809" w:rsidRPr="00F96DEC">
        <w:rPr>
          <w:rFonts w:hint="cs"/>
          <w:sz w:val="28"/>
          <w:szCs w:val="28"/>
          <w:rtl/>
        </w:rPr>
        <w:t xml:space="preserve"> افاق ال</w:t>
      </w:r>
      <w:r w:rsidRPr="00F96DEC">
        <w:rPr>
          <w:rFonts w:hint="cs"/>
          <w:sz w:val="28"/>
          <w:szCs w:val="28"/>
          <w:rtl/>
        </w:rPr>
        <w:t>عمل في كل المجالات المهنية الاخرى</w:t>
      </w:r>
      <w:r w:rsidRPr="00F96DEC">
        <w:rPr>
          <w:sz w:val="28"/>
          <w:szCs w:val="28"/>
          <w:rtl/>
        </w:rPr>
        <w:t xml:space="preserve"> والنظرفي تعديل التشريعات التي </w:t>
      </w:r>
      <w:r w:rsidRPr="00F96DEC">
        <w:rPr>
          <w:rFonts w:hint="cs"/>
          <w:sz w:val="28"/>
          <w:szCs w:val="28"/>
          <w:rtl/>
        </w:rPr>
        <w:t>تحد اللاجئين</w:t>
      </w:r>
      <w:r w:rsidRPr="00F96DEC">
        <w:rPr>
          <w:sz w:val="28"/>
          <w:szCs w:val="28"/>
          <w:rtl/>
        </w:rPr>
        <w:t xml:space="preserve"> الفلسطينيين من التملك</w:t>
      </w:r>
      <w:r w:rsidR="00866809" w:rsidRPr="00F96DEC">
        <w:rPr>
          <w:rFonts w:hint="cs"/>
          <w:sz w:val="28"/>
          <w:szCs w:val="28"/>
          <w:rtl/>
        </w:rPr>
        <w:t xml:space="preserve"> لما يحمله</w:t>
      </w:r>
      <w:r w:rsidR="00E430D5" w:rsidRPr="00F96DEC">
        <w:rPr>
          <w:sz w:val="28"/>
          <w:szCs w:val="28"/>
          <w:rtl/>
        </w:rPr>
        <w:t xml:space="preserve"> هذا من رفع لمعاناة ابناؤنا هناكك وتسهيل حياتهم وتلبية احتياجتهم الانسانية مع تاكيدنا على حق العودة كأحد الحقوق الاساسية للاجئين الفلسطينيين. </w:t>
      </w:r>
    </w:p>
    <w:p w:rsidR="00E430D5" w:rsidRDefault="00E430D5" w:rsidP="00770BC6">
      <w:pPr>
        <w:spacing w:line="360" w:lineRule="auto"/>
        <w:ind w:left="-426"/>
        <w:jc w:val="center"/>
        <w:rPr>
          <w:rFonts w:hint="cs"/>
          <w:rtl/>
        </w:rPr>
      </w:pPr>
    </w:p>
    <w:p w:rsidR="0007406D" w:rsidRDefault="0007406D" w:rsidP="00770BC6">
      <w:pPr>
        <w:spacing w:line="360" w:lineRule="auto"/>
        <w:ind w:left="-426"/>
        <w:jc w:val="right"/>
        <w:rPr>
          <w:rFonts w:hint="cs"/>
          <w:rtl/>
        </w:rPr>
      </w:pPr>
    </w:p>
    <w:sectPr w:rsidR="0007406D" w:rsidSect="00EE591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01" w:rsidRDefault="00056901" w:rsidP="00E83569">
      <w:r>
        <w:separator/>
      </w:r>
    </w:p>
  </w:endnote>
  <w:endnote w:type="continuationSeparator" w:id="0">
    <w:p w:rsidR="00056901" w:rsidRDefault="00056901" w:rsidP="00E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A" w:rsidRDefault="00437CB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-225425</wp:posOffset>
          </wp:positionV>
          <wp:extent cx="7943850" cy="705485"/>
          <wp:effectExtent l="0" t="0" r="0" b="0"/>
          <wp:wrapThrough wrapText="bothSides">
            <wp:wrapPolygon edited="0">
              <wp:start x="0" y="0"/>
              <wp:lineTo x="0" y="20997"/>
              <wp:lineTo x="21548" y="20997"/>
              <wp:lineTo x="215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01" w:rsidRDefault="00056901" w:rsidP="00E83569">
      <w:r>
        <w:separator/>
      </w:r>
    </w:p>
  </w:footnote>
  <w:footnote w:type="continuationSeparator" w:id="0">
    <w:p w:rsidR="00056901" w:rsidRDefault="00056901" w:rsidP="00E8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A" w:rsidRDefault="00437C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-449580</wp:posOffset>
          </wp:positionV>
          <wp:extent cx="7429500" cy="1670685"/>
          <wp:effectExtent l="0" t="0" r="0" b="5715"/>
          <wp:wrapThrough wrapText="bothSides">
            <wp:wrapPolygon edited="0">
              <wp:start x="0" y="0"/>
              <wp:lineTo x="0" y="21428"/>
              <wp:lineTo x="21545" y="21428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6D"/>
    <w:rsid w:val="00005EBD"/>
    <w:rsid w:val="00025CF2"/>
    <w:rsid w:val="00056901"/>
    <w:rsid w:val="0007406D"/>
    <w:rsid w:val="000A0E03"/>
    <w:rsid w:val="000A5835"/>
    <w:rsid w:val="00145AD3"/>
    <w:rsid w:val="00166837"/>
    <w:rsid w:val="001B0BEC"/>
    <w:rsid w:val="00235841"/>
    <w:rsid w:val="00250CDC"/>
    <w:rsid w:val="00437CB2"/>
    <w:rsid w:val="004D43A1"/>
    <w:rsid w:val="00552E5D"/>
    <w:rsid w:val="00554F7D"/>
    <w:rsid w:val="00573CBA"/>
    <w:rsid w:val="00770BC6"/>
    <w:rsid w:val="00866809"/>
    <w:rsid w:val="00A3615A"/>
    <w:rsid w:val="00B8079D"/>
    <w:rsid w:val="00C11929"/>
    <w:rsid w:val="00E430D5"/>
    <w:rsid w:val="00E83569"/>
    <w:rsid w:val="00EC104A"/>
    <w:rsid w:val="00EE591E"/>
    <w:rsid w:val="00F322BC"/>
    <w:rsid w:val="00F849AA"/>
    <w:rsid w:val="00F96DEC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69"/>
  </w:style>
  <w:style w:type="paragraph" w:styleId="Footer">
    <w:name w:val="footer"/>
    <w:basedOn w:val="Normal"/>
    <w:link w:val="FooterChar"/>
    <w:uiPriority w:val="99"/>
    <w:unhideWhenUsed/>
    <w:rsid w:val="00E8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69"/>
  </w:style>
  <w:style w:type="paragraph" w:styleId="Footer">
    <w:name w:val="footer"/>
    <w:basedOn w:val="Normal"/>
    <w:link w:val="FooterChar"/>
    <w:uiPriority w:val="99"/>
    <w:unhideWhenUsed/>
    <w:rsid w:val="00E8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65CA2-60CA-4B41-9A7F-D6D3E2127268}"/>
</file>

<file path=customXml/itemProps2.xml><?xml version="1.0" encoding="utf-8"?>
<ds:datastoreItem xmlns:ds="http://schemas.openxmlformats.org/officeDocument/2006/customXml" ds:itemID="{C605C282-32AB-4B0A-8579-D0D41CE40BF4}"/>
</file>

<file path=customXml/itemProps3.xml><?xml version="1.0" encoding="utf-8"?>
<ds:datastoreItem xmlns:ds="http://schemas.openxmlformats.org/officeDocument/2006/customXml" ds:itemID="{1F10933E-4AF9-422D-8E78-8FABED23F372}"/>
</file>

<file path=customXml/itemProps4.xml><?xml version="1.0" encoding="utf-8"?>
<ds:datastoreItem xmlns:ds="http://schemas.openxmlformats.org/officeDocument/2006/customXml" ds:itemID="{2B91A1F9-35B2-407B-970D-31967708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Palestine</dc:title>
  <dc:creator>Dima asfour</dc:creator>
  <cp:lastModifiedBy>Valeriano De Castro</cp:lastModifiedBy>
  <cp:revision>2</cp:revision>
  <cp:lastPrinted>2015-11-02T09:30:00Z</cp:lastPrinted>
  <dcterms:created xsi:type="dcterms:W3CDTF">2015-11-02T13:20:00Z</dcterms:created>
  <dcterms:modified xsi:type="dcterms:W3CDTF">2015-11-02T13:20:00Z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